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A38" w:rsidRPr="00A743CD" w:rsidRDefault="00C52A38" w:rsidP="00C52A38">
      <w:pPr>
        <w:spacing w:after="0" w:line="36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КРИТЕРИИ И МЕТОДИКА ОЦЕНИВАНИЯ</w:t>
      </w:r>
    </w:p>
    <w:p w:rsidR="00C52A38" w:rsidRPr="00A743CD" w:rsidRDefault="00C52A38" w:rsidP="00C52A38">
      <w:pPr>
        <w:spacing w:after="0" w:line="36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ВЫПОЛНЕННЫХ ОЛИМПИАДНЫХ ЗАДАНИЙ ТЕОРЕТИЧЕСКОГО ТУРА</w:t>
      </w:r>
    </w:p>
    <w:p w:rsidR="00C52A38" w:rsidRPr="00A743CD" w:rsidRDefault="00C52A38" w:rsidP="00C52A38">
      <w:pPr>
        <w:spacing w:after="0" w:line="36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w:t>
      </w:r>
      <w:r w:rsidRPr="00A743CD">
        <w:rPr>
          <w:rFonts w:ascii="Times New Roman" w:hAnsi="Times New Roman" w:cs="Times New Roman"/>
          <w:b/>
          <w:bCs/>
          <w:color w:val="000000"/>
          <w:sz w:val="24"/>
          <w:szCs w:val="24"/>
        </w:rPr>
        <w:t xml:space="preserve"> класс школьного этапа всероссийской олимпиады школьников по географии</w:t>
      </w:r>
    </w:p>
    <w:p w:rsidR="00C52A38" w:rsidRPr="00A743CD" w:rsidRDefault="00C52A38" w:rsidP="00C52A38">
      <w:pPr>
        <w:spacing w:after="0" w:line="36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202</w:t>
      </w:r>
      <w:r w:rsidR="00F52254">
        <w:rPr>
          <w:rFonts w:ascii="Times New Roman" w:hAnsi="Times New Roman" w:cs="Times New Roman"/>
          <w:b/>
          <w:bCs/>
          <w:color w:val="000000"/>
          <w:sz w:val="24"/>
          <w:szCs w:val="24"/>
        </w:rPr>
        <w:t>2</w:t>
      </w:r>
      <w:r w:rsidRPr="00A743CD">
        <w:rPr>
          <w:rFonts w:ascii="Times New Roman" w:hAnsi="Times New Roman" w:cs="Times New Roman"/>
          <w:b/>
          <w:bCs/>
          <w:color w:val="000000"/>
          <w:sz w:val="24"/>
          <w:szCs w:val="24"/>
        </w:rPr>
        <w:t>/202</w:t>
      </w:r>
      <w:r w:rsidR="00F52254">
        <w:rPr>
          <w:rFonts w:ascii="Times New Roman" w:hAnsi="Times New Roman" w:cs="Times New Roman"/>
          <w:b/>
          <w:bCs/>
          <w:color w:val="000000"/>
          <w:sz w:val="24"/>
          <w:szCs w:val="24"/>
        </w:rPr>
        <w:t>3</w:t>
      </w:r>
      <w:r w:rsidRPr="00A743CD">
        <w:rPr>
          <w:rFonts w:ascii="Times New Roman" w:hAnsi="Times New Roman" w:cs="Times New Roman"/>
          <w:b/>
          <w:bCs/>
          <w:color w:val="000000"/>
          <w:sz w:val="24"/>
          <w:szCs w:val="24"/>
        </w:rPr>
        <w:t xml:space="preserve"> учебный год</w:t>
      </w:r>
    </w:p>
    <w:p w:rsidR="00C52A38" w:rsidRPr="00A743CD" w:rsidRDefault="00C52A38" w:rsidP="00C52A38">
      <w:pPr>
        <w:spacing w:after="0" w:line="360" w:lineRule="auto"/>
        <w:contextualSpacing/>
        <w:jc w:val="center"/>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СИСТЕМА ОЦЕНИВАНИЯ</w:t>
      </w:r>
    </w:p>
    <w:p w:rsidR="00C52A38" w:rsidRPr="00A743CD" w:rsidRDefault="00C52A38" w:rsidP="00C52A38">
      <w:pPr>
        <w:spacing w:after="0" w:line="360" w:lineRule="auto"/>
        <w:ind w:firstLine="709"/>
        <w:contextualSpacing/>
        <w:jc w:val="both"/>
        <w:rPr>
          <w:rFonts w:ascii="Times New Roman" w:hAnsi="Times New Roman" w:cs="Times New Roman"/>
          <w:color w:val="000000"/>
          <w:sz w:val="24"/>
          <w:szCs w:val="24"/>
        </w:rPr>
      </w:pPr>
      <w:r w:rsidRPr="00A743CD">
        <w:rPr>
          <w:rFonts w:ascii="Times New Roman" w:hAnsi="Times New Roman" w:cs="Times New Roman"/>
          <w:color w:val="000000"/>
          <w:sz w:val="24"/>
          <w:szCs w:val="24"/>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географии.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rsidR="00C52A38" w:rsidRPr="00A743CD" w:rsidRDefault="00C52A38" w:rsidP="00C52A38">
      <w:pPr>
        <w:spacing w:after="0" w:line="360" w:lineRule="auto"/>
        <w:ind w:firstLine="709"/>
        <w:contextualSpacing/>
        <w:jc w:val="both"/>
        <w:rPr>
          <w:rFonts w:ascii="Times New Roman" w:hAnsi="Times New Roman" w:cs="Times New Roman"/>
          <w:b/>
          <w:bCs/>
          <w:color w:val="000000"/>
          <w:sz w:val="24"/>
          <w:szCs w:val="24"/>
        </w:rPr>
      </w:pPr>
      <w:r w:rsidRPr="00A743CD">
        <w:rPr>
          <w:rFonts w:ascii="Times New Roman" w:hAnsi="Times New Roman" w:cs="Times New Roman"/>
          <w:b/>
          <w:bCs/>
          <w:color w:val="000000"/>
          <w:sz w:val="24"/>
          <w:szCs w:val="24"/>
        </w:rPr>
        <w:t>Оценивание заданий теоретического тура.</w:t>
      </w:r>
    </w:p>
    <w:p w:rsidR="00C52A38" w:rsidRPr="00A743CD" w:rsidRDefault="00C52A38" w:rsidP="00C52A38">
      <w:pPr>
        <w:spacing w:after="0" w:line="360" w:lineRule="auto"/>
        <w:ind w:firstLine="709"/>
        <w:contextualSpacing/>
        <w:jc w:val="both"/>
        <w:rPr>
          <w:rFonts w:ascii="Times New Roman" w:hAnsi="Times New Roman" w:cs="Times New Roman"/>
          <w:color w:val="000000"/>
          <w:sz w:val="24"/>
          <w:szCs w:val="24"/>
        </w:rPr>
      </w:pPr>
      <w:r w:rsidRPr="00A743CD">
        <w:rPr>
          <w:rFonts w:ascii="Times New Roman" w:hAnsi="Times New Roman" w:cs="Times New Roman"/>
          <w:color w:val="000000"/>
          <w:sz w:val="24"/>
          <w:szCs w:val="24"/>
        </w:rPr>
        <w:t xml:space="preserve">На школьном этапе олимпиады по каждому заданию предполагается написание ответа с обоснованием. Ответ оценивается от 0 до </w:t>
      </w:r>
      <w:r>
        <w:rPr>
          <w:rFonts w:ascii="Times New Roman" w:hAnsi="Times New Roman" w:cs="Times New Roman"/>
          <w:color w:val="000000"/>
          <w:sz w:val="24"/>
          <w:szCs w:val="24"/>
        </w:rPr>
        <w:t>5</w:t>
      </w:r>
      <w:r w:rsidRPr="00A743CD">
        <w:rPr>
          <w:rFonts w:ascii="Times New Roman" w:hAnsi="Times New Roman" w:cs="Times New Roman"/>
          <w:color w:val="000000"/>
          <w:sz w:val="24"/>
          <w:szCs w:val="24"/>
        </w:rPr>
        <w:t xml:space="preserve"> баллов. </w:t>
      </w:r>
    </w:p>
    <w:p w:rsidR="00244118" w:rsidRPr="00244118" w:rsidRDefault="00C52A38" w:rsidP="00244118">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Тестовый 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6767"/>
        <w:gridCol w:w="1722"/>
      </w:tblGrid>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 задания</w:t>
            </w:r>
          </w:p>
        </w:tc>
        <w:tc>
          <w:tcPr>
            <w:tcW w:w="6767" w:type="dxa"/>
          </w:tcPr>
          <w:p w:rsidR="00244118" w:rsidRPr="00244118" w:rsidRDefault="00244118" w:rsidP="00244118">
            <w:pPr>
              <w:pStyle w:val="a4"/>
              <w:spacing w:before="0" w:beforeAutospacing="0" w:after="0" w:afterAutospacing="0" w:line="360" w:lineRule="auto"/>
              <w:contextualSpacing/>
              <w:jc w:val="center"/>
              <w:rPr>
                <w:b/>
                <w:bCs/>
              </w:rPr>
            </w:pPr>
            <w:r w:rsidRPr="00244118">
              <w:rPr>
                <w:b/>
                <w:bCs/>
              </w:rPr>
              <w:t>Ответ</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
                <w:bCs/>
              </w:rPr>
              <w:t>Количество баллов</w:t>
            </w:r>
          </w:p>
        </w:tc>
      </w:tr>
      <w:tr w:rsidR="00244118" w:rsidRPr="00244118" w:rsidTr="00EE2D75">
        <w:tc>
          <w:tcPr>
            <w:tcW w:w="9570" w:type="dxa"/>
            <w:gridSpan w:val="3"/>
          </w:tcPr>
          <w:p w:rsidR="00244118" w:rsidRPr="00244118" w:rsidRDefault="00244118" w:rsidP="00244118">
            <w:pPr>
              <w:pStyle w:val="a4"/>
              <w:spacing w:before="0" w:beforeAutospacing="0" w:after="0" w:afterAutospacing="0" w:line="360" w:lineRule="auto"/>
              <w:contextualSpacing/>
              <w:rPr>
                <w:b/>
                <w:bCs/>
              </w:rPr>
            </w:pPr>
            <w:r w:rsidRPr="00244118">
              <w:rPr>
                <w:b/>
                <w:bCs/>
              </w:rPr>
              <w:t>Тестовый тур</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w:t>
            </w:r>
          </w:p>
        </w:tc>
        <w:tc>
          <w:tcPr>
            <w:tcW w:w="6767" w:type="dxa"/>
          </w:tcPr>
          <w:p w:rsidR="00244118" w:rsidRPr="00244118" w:rsidRDefault="00244118" w:rsidP="00244118">
            <w:pPr>
              <w:pStyle w:val="a4"/>
              <w:spacing w:before="0" w:beforeAutospacing="0" w:after="0" w:afterAutospacing="0" w:line="360" w:lineRule="auto"/>
              <w:contextualSpacing/>
              <w:jc w:val="center"/>
              <w:rPr>
                <w:bCs/>
              </w:rPr>
            </w:pPr>
            <w:r w:rsidRPr="00244118">
              <w:rPr>
                <w:bCs/>
              </w:rPr>
              <w:t>3. Польша</w:t>
            </w:r>
          </w:p>
        </w:tc>
        <w:tc>
          <w:tcPr>
            <w:tcW w:w="1722" w:type="dxa"/>
          </w:tcPr>
          <w:p w:rsidR="00244118" w:rsidRPr="00244118" w:rsidRDefault="00244118" w:rsidP="00244118">
            <w:pPr>
              <w:pStyle w:val="a4"/>
              <w:spacing w:before="0" w:beforeAutospacing="0" w:after="0" w:afterAutospacing="0" w:line="360" w:lineRule="auto"/>
              <w:contextualSpacing/>
              <w:rPr>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2.</w:t>
            </w:r>
          </w:p>
        </w:tc>
        <w:tc>
          <w:tcPr>
            <w:tcW w:w="6767" w:type="dxa"/>
          </w:tcPr>
          <w:p w:rsidR="00244118" w:rsidRPr="00244118" w:rsidRDefault="00244118" w:rsidP="0024411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1Б 2А 3В</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rPr>
          <w:trHeight w:val="252"/>
        </w:trPr>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3.</w:t>
            </w:r>
          </w:p>
        </w:tc>
        <w:tc>
          <w:tcPr>
            <w:tcW w:w="6767" w:type="dxa"/>
          </w:tcPr>
          <w:p w:rsidR="00244118" w:rsidRPr="00244118" w:rsidRDefault="00244118" w:rsidP="0024411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1. 1: 10000</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4.</w:t>
            </w:r>
          </w:p>
        </w:tc>
        <w:tc>
          <w:tcPr>
            <w:tcW w:w="6767" w:type="dxa"/>
          </w:tcPr>
          <w:p w:rsidR="00244118" w:rsidRPr="00244118" w:rsidRDefault="00244118" w:rsidP="0024411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4. в Беринговом море</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5.</w:t>
            </w:r>
          </w:p>
        </w:tc>
        <w:tc>
          <w:tcPr>
            <w:tcW w:w="6767" w:type="dxa"/>
          </w:tcPr>
          <w:p w:rsidR="00244118" w:rsidRPr="00244118" w:rsidRDefault="00244118" w:rsidP="0024411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4. осадочный</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6.</w:t>
            </w:r>
          </w:p>
        </w:tc>
        <w:tc>
          <w:tcPr>
            <w:tcW w:w="6767" w:type="dxa"/>
          </w:tcPr>
          <w:p w:rsidR="00244118" w:rsidRPr="00244118" w:rsidRDefault="00244118" w:rsidP="00244118">
            <w:pPr>
              <w:pStyle w:val="a4"/>
              <w:spacing w:before="0" w:beforeAutospacing="0" w:after="0" w:afterAutospacing="0" w:line="360" w:lineRule="auto"/>
              <w:contextualSpacing/>
              <w:jc w:val="center"/>
              <w:rPr>
                <w:b/>
                <w:bCs/>
              </w:rPr>
            </w:pPr>
            <w:r w:rsidRPr="00244118">
              <w:t>3. нивелиром</w:t>
            </w:r>
          </w:p>
        </w:tc>
        <w:tc>
          <w:tcPr>
            <w:tcW w:w="1722" w:type="dxa"/>
          </w:tcPr>
          <w:p w:rsidR="00244118" w:rsidRPr="00244118" w:rsidRDefault="00244118" w:rsidP="00244118">
            <w:pPr>
              <w:pStyle w:val="a4"/>
              <w:spacing w:before="0" w:beforeAutospacing="0" w:after="0" w:afterAutospacing="0" w:line="360" w:lineRule="auto"/>
              <w:contextualSpacing/>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7.</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2. торф</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8.</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 xml:space="preserve">2. относительной влажности воздуха         </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 xml:space="preserve">1 балл </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9.</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 xml:space="preserve">2. Уральские         </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rPr>
          <w:trHeight w:val="213"/>
        </w:trPr>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10.</w:t>
            </w:r>
          </w:p>
        </w:tc>
        <w:tc>
          <w:tcPr>
            <w:tcW w:w="6767" w:type="dxa"/>
          </w:tcPr>
          <w:p w:rsidR="00244118" w:rsidRPr="00244118" w:rsidRDefault="00244118" w:rsidP="0024411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 xml:space="preserve">3. Волга </w:t>
            </w:r>
          </w:p>
        </w:tc>
        <w:tc>
          <w:tcPr>
            <w:tcW w:w="1722" w:type="dxa"/>
          </w:tcPr>
          <w:p w:rsidR="00244118" w:rsidRPr="00244118" w:rsidRDefault="00244118" w:rsidP="00244118">
            <w:pPr>
              <w:pStyle w:val="a4"/>
              <w:spacing w:before="0" w:beforeAutospacing="0" w:after="0" w:afterAutospacing="0" w:line="360" w:lineRule="auto"/>
              <w:contextualSpacing/>
              <w:rPr>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11.</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3. в Азии</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12.</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t>2</w:t>
            </w:r>
            <w:r w:rsidRPr="00244118">
              <w:t xml:space="preserve">. </w:t>
            </w:r>
            <w:r>
              <w:t>черноземные</w:t>
            </w:r>
            <w:r w:rsidRPr="00244118">
              <w:t xml:space="preserve"> </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13.</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Гималаи, Евразия, Азия, Джомолунгма (Эверест)</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14.</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2. тундра</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r w:rsidRPr="00244118">
              <w:rPr>
                <w:b/>
                <w:bCs/>
              </w:rPr>
              <w:t>15.</w:t>
            </w: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r w:rsidRPr="00244118">
              <w:t xml:space="preserve">2. </w:t>
            </w:r>
            <w:r w:rsidRPr="00244118">
              <w:rPr>
                <w:color w:val="000000"/>
              </w:rPr>
              <w:t>орошение почв – предотвращение засоления земель</w:t>
            </w: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Cs/>
              </w:rPr>
              <w:t>1 балл</w:t>
            </w:r>
          </w:p>
        </w:tc>
      </w:tr>
      <w:tr w:rsidR="00244118" w:rsidRPr="00244118" w:rsidTr="00EE2D75">
        <w:tc>
          <w:tcPr>
            <w:tcW w:w="1081" w:type="dxa"/>
          </w:tcPr>
          <w:p w:rsidR="00244118" w:rsidRPr="00244118" w:rsidRDefault="00244118" w:rsidP="00244118">
            <w:pPr>
              <w:pStyle w:val="a4"/>
              <w:spacing w:before="0" w:beforeAutospacing="0" w:after="0" w:afterAutospacing="0" w:line="360" w:lineRule="auto"/>
              <w:contextualSpacing/>
              <w:rPr>
                <w:b/>
                <w:bCs/>
              </w:rPr>
            </w:pPr>
          </w:p>
        </w:tc>
        <w:tc>
          <w:tcPr>
            <w:tcW w:w="6767" w:type="dxa"/>
          </w:tcPr>
          <w:p w:rsidR="00244118" w:rsidRPr="00244118" w:rsidRDefault="00244118" w:rsidP="00244118">
            <w:pPr>
              <w:pStyle w:val="a4"/>
              <w:spacing w:before="0" w:beforeAutospacing="0" w:after="0" w:afterAutospacing="0" w:line="360" w:lineRule="auto"/>
              <w:ind w:left="360"/>
              <w:contextualSpacing/>
              <w:jc w:val="center"/>
            </w:pPr>
          </w:p>
        </w:tc>
        <w:tc>
          <w:tcPr>
            <w:tcW w:w="1722" w:type="dxa"/>
          </w:tcPr>
          <w:p w:rsidR="00244118" w:rsidRPr="00244118" w:rsidRDefault="00244118" w:rsidP="00244118">
            <w:pPr>
              <w:pStyle w:val="a4"/>
              <w:spacing w:before="0" w:beforeAutospacing="0" w:after="0" w:afterAutospacing="0" w:line="360" w:lineRule="auto"/>
              <w:contextualSpacing/>
              <w:rPr>
                <w:b/>
                <w:bCs/>
              </w:rPr>
            </w:pPr>
            <w:r w:rsidRPr="00244118">
              <w:rPr>
                <w:b/>
                <w:bCs/>
              </w:rPr>
              <w:t>Всего 15 баллов</w:t>
            </w:r>
          </w:p>
        </w:tc>
      </w:tr>
    </w:tbl>
    <w:tbl>
      <w:tblPr>
        <w:tblpPr w:leftFromText="180" w:rightFromText="180" w:vertAnchor="text" w:horzAnchor="margin" w:tblpY="5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6767"/>
        <w:gridCol w:w="1722"/>
      </w:tblGrid>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lastRenderedPageBreak/>
              <w:t>№ задания</w:t>
            </w:r>
          </w:p>
        </w:tc>
        <w:tc>
          <w:tcPr>
            <w:tcW w:w="6767" w:type="dxa"/>
          </w:tcPr>
          <w:p w:rsidR="00C52A38" w:rsidRPr="00244118" w:rsidRDefault="00C52A38" w:rsidP="00C52A38">
            <w:pPr>
              <w:pStyle w:val="a4"/>
              <w:spacing w:before="0" w:beforeAutospacing="0" w:after="0" w:afterAutospacing="0" w:line="360" w:lineRule="auto"/>
              <w:contextualSpacing/>
              <w:jc w:val="center"/>
              <w:rPr>
                <w:b/>
                <w:bCs/>
              </w:rPr>
            </w:pPr>
            <w:r w:rsidRPr="00244118">
              <w:rPr>
                <w:b/>
                <w:bCs/>
              </w:rPr>
              <w:t>Ответ</w:t>
            </w:r>
          </w:p>
        </w:tc>
        <w:tc>
          <w:tcPr>
            <w:tcW w:w="1722" w:type="dxa"/>
          </w:tcPr>
          <w:p w:rsidR="00C52A38" w:rsidRPr="00244118" w:rsidRDefault="00C52A38" w:rsidP="00C52A38">
            <w:pPr>
              <w:pStyle w:val="a4"/>
              <w:spacing w:before="0" w:beforeAutospacing="0" w:after="0" w:afterAutospacing="0" w:line="360" w:lineRule="auto"/>
              <w:contextualSpacing/>
              <w:rPr>
                <w:b/>
                <w:bCs/>
              </w:rPr>
            </w:pPr>
            <w:r w:rsidRPr="00244118">
              <w:rPr>
                <w:b/>
                <w:bCs/>
              </w:rPr>
              <w:t>Количество баллов</w:t>
            </w:r>
          </w:p>
        </w:tc>
      </w:tr>
      <w:tr w:rsidR="00C52A38" w:rsidRPr="00244118" w:rsidTr="00C52A38">
        <w:tc>
          <w:tcPr>
            <w:tcW w:w="9570" w:type="dxa"/>
            <w:gridSpan w:val="3"/>
          </w:tcPr>
          <w:p w:rsidR="00C52A38" w:rsidRPr="00244118" w:rsidRDefault="00C52A38" w:rsidP="00C52A38">
            <w:pPr>
              <w:pStyle w:val="a4"/>
              <w:spacing w:before="0" w:beforeAutospacing="0" w:after="0" w:afterAutospacing="0" w:line="360" w:lineRule="auto"/>
              <w:contextualSpacing/>
              <w:rPr>
                <w:b/>
                <w:bCs/>
              </w:rPr>
            </w:pPr>
            <w:r w:rsidRPr="00244118">
              <w:rPr>
                <w:b/>
                <w:bCs/>
              </w:rPr>
              <w:t>Аналитический тур</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t>1.</w:t>
            </w:r>
          </w:p>
        </w:tc>
        <w:tc>
          <w:tcPr>
            <w:tcW w:w="6767" w:type="dxa"/>
          </w:tcPr>
          <w:p w:rsidR="00C52A38" w:rsidRPr="00244118" w:rsidRDefault="00C52A38" w:rsidP="00C52A38">
            <w:pPr>
              <w:pStyle w:val="a4"/>
              <w:spacing w:before="0" w:beforeAutospacing="0" w:after="0" w:afterAutospacing="0" w:line="360" w:lineRule="auto"/>
              <w:contextualSpacing/>
              <w:jc w:val="center"/>
              <w:rPr>
                <w:bCs/>
              </w:rPr>
            </w:pPr>
            <w:r w:rsidRPr="00244118">
              <w:rPr>
                <w:bCs/>
              </w:rPr>
              <w:t>Самолёт летел по траектории треугольника. такое возможно лишь если самолёт вылетел с полюса. Судя по направлению это может быть только Южный полюс, а его широта 90° ю. ш.</w:t>
            </w:r>
          </w:p>
        </w:tc>
        <w:tc>
          <w:tcPr>
            <w:tcW w:w="1722" w:type="dxa"/>
          </w:tcPr>
          <w:p w:rsidR="00C52A38" w:rsidRPr="00244118" w:rsidRDefault="00C52A38" w:rsidP="00C52A38">
            <w:pPr>
              <w:pStyle w:val="a4"/>
              <w:spacing w:before="0" w:beforeAutospacing="0" w:after="0" w:afterAutospacing="0" w:line="360" w:lineRule="auto"/>
              <w:contextualSpacing/>
              <w:rPr>
                <w:bCs/>
              </w:rPr>
            </w:pPr>
            <w:r>
              <w:rPr>
                <w:bCs/>
              </w:rPr>
              <w:t>3</w:t>
            </w:r>
            <w:r w:rsidRPr="00244118">
              <w:rPr>
                <w:bCs/>
              </w:rPr>
              <w:t xml:space="preserve"> баллов</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t>2.</w:t>
            </w:r>
          </w:p>
        </w:tc>
        <w:tc>
          <w:tcPr>
            <w:tcW w:w="6767" w:type="dxa"/>
          </w:tcPr>
          <w:p w:rsidR="00C52A38" w:rsidRPr="00244118" w:rsidRDefault="00C52A38" w:rsidP="00C52A3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Правый берег Волги крутой, а левый пологий. Это связано с вращением Земли. Пологий левый берег при разливе реки может быть затоплен водой. Поэтому населённые пункты на левом берегу расположены дальше от берега.</w:t>
            </w:r>
          </w:p>
        </w:tc>
        <w:tc>
          <w:tcPr>
            <w:tcW w:w="1722" w:type="dxa"/>
          </w:tcPr>
          <w:p w:rsidR="00C52A38" w:rsidRPr="00244118" w:rsidRDefault="00C52A38" w:rsidP="00C52A38">
            <w:pPr>
              <w:pStyle w:val="a4"/>
              <w:spacing w:before="0" w:beforeAutospacing="0" w:after="0" w:afterAutospacing="0" w:line="360" w:lineRule="auto"/>
              <w:contextualSpacing/>
              <w:rPr>
                <w:bCs/>
              </w:rPr>
            </w:pPr>
            <w:r>
              <w:rPr>
                <w:bCs/>
              </w:rPr>
              <w:t>3</w:t>
            </w:r>
            <w:r w:rsidRPr="00244118">
              <w:rPr>
                <w:bCs/>
              </w:rPr>
              <w:t xml:space="preserve"> баллов</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t>3.</w:t>
            </w:r>
          </w:p>
        </w:tc>
        <w:tc>
          <w:tcPr>
            <w:tcW w:w="6767" w:type="dxa"/>
          </w:tcPr>
          <w:p w:rsidR="00C52A38" w:rsidRPr="00244118" w:rsidRDefault="00C52A38" w:rsidP="00C52A3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Белые ночи, С. - Петербург</w:t>
            </w:r>
          </w:p>
        </w:tc>
        <w:tc>
          <w:tcPr>
            <w:tcW w:w="1722" w:type="dxa"/>
          </w:tcPr>
          <w:p w:rsidR="00C52A38" w:rsidRPr="00244118" w:rsidRDefault="00C52A38" w:rsidP="00C52A38">
            <w:pPr>
              <w:pStyle w:val="a4"/>
              <w:spacing w:before="0" w:beforeAutospacing="0" w:after="0" w:afterAutospacing="0" w:line="360" w:lineRule="auto"/>
              <w:contextualSpacing/>
              <w:rPr>
                <w:bCs/>
              </w:rPr>
            </w:pPr>
            <w:r>
              <w:rPr>
                <w:bCs/>
              </w:rPr>
              <w:t>2</w:t>
            </w:r>
            <w:r w:rsidRPr="00244118">
              <w:rPr>
                <w:bCs/>
              </w:rPr>
              <w:t xml:space="preserve"> балл</w:t>
            </w:r>
            <w:r>
              <w:rPr>
                <w:bCs/>
              </w:rPr>
              <w:t>а</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t>4.</w:t>
            </w:r>
          </w:p>
        </w:tc>
        <w:tc>
          <w:tcPr>
            <w:tcW w:w="6767" w:type="dxa"/>
          </w:tcPr>
          <w:p w:rsidR="00C52A38" w:rsidRPr="00244118" w:rsidRDefault="00C52A38" w:rsidP="00C52A3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Зимой, потому что в это время самый низкий уровень грунтовых вод</w:t>
            </w:r>
          </w:p>
        </w:tc>
        <w:tc>
          <w:tcPr>
            <w:tcW w:w="1722" w:type="dxa"/>
          </w:tcPr>
          <w:p w:rsidR="00C52A38" w:rsidRPr="00244118" w:rsidRDefault="00C52A38" w:rsidP="00C52A38">
            <w:pPr>
              <w:pStyle w:val="a4"/>
              <w:spacing w:before="0" w:beforeAutospacing="0" w:after="0" w:afterAutospacing="0" w:line="360" w:lineRule="auto"/>
              <w:contextualSpacing/>
              <w:rPr>
                <w:bCs/>
              </w:rPr>
            </w:pPr>
            <w:r>
              <w:rPr>
                <w:bCs/>
              </w:rPr>
              <w:t>2</w:t>
            </w:r>
            <w:r w:rsidRPr="00244118">
              <w:rPr>
                <w:bCs/>
              </w:rPr>
              <w:t xml:space="preserve"> баллов</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r w:rsidRPr="00244118">
              <w:rPr>
                <w:b/>
                <w:bCs/>
              </w:rPr>
              <w:t>5.</w:t>
            </w:r>
          </w:p>
        </w:tc>
        <w:tc>
          <w:tcPr>
            <w:tcW w:w="6767" w:type="dxa"/>
          </w:tcPr>
          <w:p w:rsidR="00C52A38" w:rsidRPr="00244118" w:rsidRDefault="00C52A38" w:rsidP="00C52A38">
            <w:pPr>
              <w:spacing w:after="0" w:line="360" w:lineRule="auto"/>
              <w:contextualSpacing/>
              <w:jc w:val="center"/>
              <w:rPr>
                <w:rFonts w:ascii="Times New Roman" w:hAnsi="Times New Roman" w:cs="Times New Roman"/>
                <w:sz w:val="24"/>
                <w:szCs w:val="24"/>
              </w:rPr>
            </w:pPr>
            <w:r w:rsidRPr="00244118">
              <w:rPr>
                <w:rFonts w:ascii="Times New Roman" w:hAnsi="Times New Roman" w:cs="Times New Roman"/>
                <w:sz w:val="24"/>
                <w:szCs w:val="24"/>
              </w:rPr>
              <w:t>Бразилия. Бразилиа. Португальский. Амазонская. Бразильское.</w:t>
            </w:r>
          </w:p>
        </w:tc>
        <w:tc>
          <w:tcPr>
            <w:tcW w:w="1722" w:type="dxa"/>
          </w:tcPr>
          <w:p w:rsidR="00C52A38" w:rsidRPr="00244118" w:rsidRDefault="00C52A38" w:rsidP="00C52A38">
            <w:pPr>
              <w:pStyle w:val="a4"/>
              <w:spacing w:before="0" w:beforeAutospacing="0" w:after="0" w:afterAutospacing="0" w:line="360" w:lineRule="auto"/>
              <w:contextualSpacing/>
              <w:rPr>
                <w:bCs/>
              </w:rPr>
            </w:pPr>
            <w:r>
              <w:rPr>
                <w:bCs/>
              </w:rPr>
              <w:t>5</w:t>
            </w:r>
            <w:r w:rsidRPr="00244118">
              <w:rPr>
                <w:bCs/>
              </w:rPr>
              <w:t xml:space="preserve"> баллов</w:t>
            </w:r>
          </w:p>
        </w:tc>
      </w:tr>
      <w:tr w:rsidR="00C52A38" w:rsidRPr="00244118" w:rsidTr="00C52A38">
        <w:tc>
          <w:tcPr>
            <w:tcW w:w="1081" w:type="dxa"/>
          </w:tcPr>
          <w:p w:rsidR="00C52A38" w:rsidRPr="00244118" w:rsidRDefault="00C52A38" w:rsidP="00C52A38">
            <w:pPr>
              <w:pStyle w:val="a4"/>
              <w:spacing w:before="0" w:beforeAutospacing="0" w:after="0" w:afterAutospacing="0" w:line="360" w:lineRule="auto"/>
              <w:contextualSpacing/>
              <w:rPr>
                <w:b/>
                <w:bCs/>
              </w:rPr>
            </w:pPr>
          </w:p>
        </w:tc>
        <w:tc>
          <w:tcPr>
            <w:tcW w:w="6767" w:type="dxa"/>
          </w:tcPr>
          <w:p w:rsidR="00C52A38" w:rsidRPr="00244118" w:rsidRDefault="00C52A38" w:rsidP="00C52A38">
            <w:pPr>
              <w:pStyle w:val="a4"/>
              <w:spacing w:before="0" w:beforeAutospacing="0" w:after="0" w:afterAutospacing="0" w:line="360" w:lineRule="auto"/>
              <w:ind w:left="360"/>
              <w:contextualSpacing/>
              <w:jc w:val="center"/>
            </w:pPr>
          </w:p>
        </w:tc>
        <w:tc>
          <w:tcPr>
            <w:tcW w:w="1722" w:type="dxa"/>
          </w:tcPr>
          <w:p w:rsidR="00C52A38" w:rsidRPr="00244118" w:rsidRDefault="00C52A38" w:rsidP="00C52A38">
            <w:pPr>
              <w:pStyle w:val="a4"/>
              <w:spacing w:before="0" w:beforeAutospacing="0" w:after="0" w:afterAutospacing="0" w:line="360" w:lineRule="auto"/>
              <w:contextualSpacing/>
              <w:rPr>
                <w:b/>
                <w:bCs/>
              </w:rPr>
            </w:pPr>
            <w:r w:rsidRPr="00244118">
              <w:rPr>
                <w:b/>
                <w:bCs/>
              </w:rPr>
              <w:t xml:space="preserve">Всего </w:t>
            </w:r>
            <w:r>
              <w:rPr>
                <w:b/>
                <w:bCs/>
              </w:rPr>
              <w:t>1</w:t>
            </w:r>
            <w:r w:rsidRPr="00244118">
              <w:rPr>
                <w:b/>
                <w:bCs/>
              </w:rPr>
              <w:t>5 баллов</w:t>
            </w:r>
          </w:p>
        </w:tc>
      </w:tr>
    </w:tbl>
    <w:p w:rsidR="00A34DEA" w:rsidRPr="00C52A38" w:rsidRDefault="00A34DEA" w:rsidP="00F52254">
      <w:pPr>
        <w:spacing w:after="0" w:line="360" w:lineRule="auto"/>
        <w:contextualSpacing/>
        <w:rPr>
          <w:rFonts w:ascii="Times New Roman" w:hAnsi="Times New Roman" w:cs="Times New Roman"/>
          <w:b/>
          <w:bCs/>
          <w:sz w:val="24"/>
          <w:szCs w:val="24"/>
        </w:rPr>
      </w:pPr>
      <w:bookmarkStart w:id="0" w:name="_GoBack"/>
      <w:bookmarkEnd w:id="0"/>
    </w:p>
    <w:sectPr w:rsidR="00A34DEA" w:rsidRPr="00C52A38" w:rsidSect="00F52254">
      <w:pgSz w:w="11906" w:h="16838"/>
      <w:pgMar w:top="1134" w:right="850"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8BA"/>
    <w:multiLevelType w:val="hybridMultilevel"/>
    <w:tmpl w:val="E0C6B9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1796C"/>
    <w:multiLevelType w:val="multilevel"/>
    <w:tmpl w:val="F5160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C7A2F"/>
    <w:multiLevelType w:val="hybridMultilevel"/>
    <w:tmpl w:val="A63A8B4C"/>
    <w:lvl w:ilvl="0" w:tplc="0ED426F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29C3637"/>
    <w:multiLevelType w:val="hybridMultilevel"/>
    <w:tmpl w:val="219E1D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5E52C57"/>
    <w:multiLevelType w:val="hybridMultilevel"/>
    <w:tmpl w:val="2F6A5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67169"/>
    <w:rsid w:val="000E3722"/>
    <w:rsid w:val="00154534"/>
    <w:rsid w:val="00244118"/>
    <w:rsid w:val="00247669"/>
    <w:rsid w:val="002C3DD7"/>
    <w:rsid w:val="002D103F"/>
    <w:rsid w:val="00467169"/>
    <w:rsid w:val="005661A9"/>
    <w:rsid w:val="005E008F"/>
    <w:rsid w:val="005E7B49"/>
    <w:rsid w:val="00632D84"/>
    <w:rsid w:val="007C3461"/>
    <w:rsid w:val="007F31AC"/>
    <w:rsid w:val="008714A6"/>
    <w:rsid w:val="00A34DEA"/>
    <w:rsid w:val="00B05342"/>
    <w:rsid w:val="00B53F15"/>
    <w:rsid w:val="00C52A38"/>
    <w:rsid w:val="00DD0BBB"/>
    <w:rsid w:val="00E128ED"/>
    <w:rsid w:val="00E62D69"/>
    <w:rsid w:val="00F52254"/>
    <w:rsid w:val="00F7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70C07"/>
  <w15:docId w15:val="{048C76E9-2010-4A19-A617-2A25988C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169"/>
  </w:style>
  <w:style w:type="paragraph" w:styleId="1">
    <w:name w:val="heading 1"/>
    <w:basedOn w:val="a"/>
    <w:link w:val="10"/>
    <w:qFormat/>
    <w:rsid w:val="00244118"/>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7169"/>
    <w:pPr>
      <w:spacing w:after="0" w:line="240" w:lineRule="auto"/>
    </w:pPr>
    <w:rPr>
      <w:rFonts w:eastAsiaTheme="minorEastAsia"/>
      <w:lang w:eastAsia="ru-RU"/>
    </w:rPr>
  </w:style>
  <w:style w:type="paragraph" w:styleId="a4">
    <w:name w:val="Normal (Web)"/>
    <w:basedOn w:val="a"/>
    <w:unhideWhenUsed/>
    <w:rsid w:val="004671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67169"/>
  </w:style>
  <w:style w:type="paragraph" w:styleId="a5">
    <w:name w:val="Balloon Text"/>
    <w:basedOn w:val="a"/>
    <w:link w:val="a6"/>
    <w:uiPriority w:val="99"/>
    <w:semiHidden/>
    <w:unhideWhenUsed/>
    <w:rsid w:val="004671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7169"/>
    <w:rPr>
      <w:rFonts w:ascii="Tahoma" w:hAnsi="Tahoma" w:cs="Tahoma"/>
      <w:sz w:val="16"/>
      <w:szCs w:val="16"/>
    </w:rPr>
  </w:style>
  <w:style w:type="paragraph" w:customStyle="1" w:styleId="11">
    <w:name w:val="Абзац списка1"/>
    <w:basedOn w:val="a"/>
    <w:rsid w:val="00467169"/>
    <w:pPr>
      <w:ind w:left="720"/>
      <w:contextualSpacing/>
    </w:pPr>
    <w:rPr>
      <w:rFonts w:ascii="Calibri" w:eastAsia="Calibri" w:hAnsi="Calibri" w:cs="Times New Roman"/>
    </w:rPr>
  </w:style>
  <w:style w:type="paragraph" w:customStyle="1" w:styleId="c7">
    <w:name w:val="c7"/>
    <w:basedOn w:val="a"/>
    <w:rsid w:val="00B053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05342"/>
  </w:style>
  <w:style w:type="character" w:customStyle="1" w:styleId="c0">
    <w:name w:val="c0"/>
    <w:basedOn w:val="a0"/>
    <w:rsid w:val="00B05342"/>
  </w:style>
  <w:style w:type="paragraph" w:styleId="a7">
    <w:name w:val="List Paragraph"/>
    <w:basedOn w:val="a"/>
    <w:uiPriority w:val="34"/>
    <w:qFormat/>
    <w:rsid w:val="00247669"/>
    <w:pPr>
      <w:ind w:left="720"/>
      <w:contextualSpacing/>
    </w:pPr>
  </w:style>
  <w:style w:type="character" w:customStyle="1" w:styleId="10">
    <w:name w:val="Заголовок 1 Знак"/>
    <w:basedOn w:val="a0"/>
    <w:link w:val="1"/>
    <w:rsid w:val="00244118"/>
    <w:rPr>
      <w:rFonts w:ascii="Times New Roman" w:eastAsia="MS Mincho" w:hAnsi="Times New Roman" w:cs="Times New Roman"/>
      <w:b/>
      <w:bCs/>
      <w:kern w:val="36"/>
      <w:sz w:val="48"/>
      <w:szCs w:val="48"/>
      <w:lang w:eastAsia="ja-JP"/>
    </w:rPr>
  </w:style>
  <w:style w:type="table" w:styleId="a8">
    <w:name w:val="Table Grid"/>
    <w:basedOn w:val="a1"/>
    <w:rsid w:val="00244118"/>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24411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styleId="a9">
    <w:name w:val="Strong"/>
    <w:basedOn w:val="a0"/>
    <w:qFormat/>
    <w:rsid w:val="00244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783133">
      <w:bodyDiv w:val="1"/>
      <w:marLeft w:val="0"/>
      <w:marRight w:val="0"/>
      <w:marTop w:val="0"/>
      <w:marBottom w:val="0"/>
      <w:divBdr>
        <w:top w:val="none" w:sz="0" w:space="0" w:color="auto"/>
        <w:left w:val="none" w:sz="0" w:space="0" w:color="auto"/>
        <w:bottom w:val="none" w:sz="0" w:space="0" w:color="auto"/>
        <w:right w:val="none" w:sz="0" w:space="0" w:color="auto"/>
      </w:divBdr>
    </w:div>
    <w:div w:id="188497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765A3-F60A-48C3-8C43-6EF9014B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16</cp:revision>
  <cp:lastPrinted>2022-10-25T13:58:00Z</cp:lastPrinted>
  <dcterms:created xsi:type="dcterms:W3CDTF">2014-09-17T17:53:00Z</dcterms:created>
  <dcterms:modified xsi:type="dcterms:W3CDTF">2022-12-20T14:14:00Z</dcterms:modified>
</cp:coreProperties>
</file>