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43C3D" w14:textId="77777777" w:rsidR="00D62B58" w:rsidRPr="00B06417" w:rsidRDefault="00D62B58" w:rsidP="00413615">
      <w:pPr>
        <w:spacing w:after="0" w:line="240" w:lineRule="auto"/>
        <w:contextualSpacing/>
        <w:jc w:val="center"/>
        <w:rPr>
          <w:rFonts w:ascii="Times New Roman" w:hAnsi="Times New Roman" w:cs="Times New Roman"/>
          <w:b/>
          <w:bCs/>
          <w:color w:val="000000"/>
          <w:sz w:val="26"/>
          <w:szCs w:val="26"/>
        </w:rPr>
      </w:pPr>
      <w:r w:rsidRPr="00B06417">
        <w:rPr>
          <w:rFonts w:ascii="Times New Roman" w:hAnsi="Times New Roman" w:cs="Times New Roman"/>
          <w:b/>
          <w:bCs/>
          <w:color w:val="000000"/>
          <w:sz w:val="26"/>
          <w:szCs w:val="26"/>
        </w:rPr>
        <w:t>КРИТЕРИИ И МЕТОДИКА ОЦЕНИВАНИЯ</w:t>
      </w:r>
    </w:p>
    <w:p w14:paraId="3FF7A163" w14:textId="77777777" w:rsidR="00D62B58" w:rsidRPr="00B06417" w:rsidRDefault="00D62B58" w:rsidP="00413615">
      <w:pPr>
        <w:spacing w:after="0" w:line="240" w:lineRule="auto"/>
        <w:contextualSpacing/>
        <w:jc w:val="center"/>
        <w:rPr>
          <w:rFonts w:ascii="Times New Roman" w:hAnsi="Times New Roman" w:cs="Times New Roman"/>
          <w:b/>
          <w:bCs/>
          <w:color w:val="000000"/>
          <w:sz w:val="26"/>
          <w:szCs w:val="26"/>
        </w:rPr>
      </w:pPr>
      <w:r w:rsidRPr="00B06417">
        <w:rPr>
          <w:rFonts w:ascii="Times New Roman" w:hAnsi="Times New Roman" w:cs="Times New Roman"/>
          <w:b/>
          <w:bCs/>
          <w:color w:val="000000"/>
          <w:sz w:val="26"/>
          <w:szCs w:val="26"/>
        </w:rPr>
        <w:t>ВЫПОЛНЕННЫХ ОЛИМПИАДНЫХ ЗАДАНИЙ ТЕОРЕТИЧЕСКОГО ТУРА</w:t>
      </w:r>
    </w:p>
    <w:p w14:paraId="19F739C5" w14:textId="776ABC86" w:rsidR="00D62B58" w:rsidRPr="00B06417" w:rsidRDefault="00D62B58" w:rsidP="00413615">
      <w:pPr>
        <w:spacing w:after="0" w:line="240" w:lineRule="auto"/>
        <w:contextualSpacing/>
        <w:jc w:val="center"/>
        <w:rPr>
          <w:rFonts w:ascii="Times New Roman" w:hAnsi="Times New Roman" w:cs="Times New Roman"/>
          <w:b/>
          <w:bCs/>
          <w:color w:val="000000"/>
          <w:sz w:val="26"/>
          <w:szCs w:val="26"/>
        </w:rPr>
      </w:pPr>
      <w:r w:rsidRPr="00B06417">
        <w:rPr>
          <w:rFonts w:ascii="Times New Roman" w:hAnsi="Times New Roman" w:cs="Times New Roman"/>
          <w:b/>
          <w:bCs/>
          <w:color w:val="000000"/>
          <w:sz w:val="26"/>
          <w:szCs w:val="26"/>
        </w:rPr>
        <w:t>7</w:t>
      </w:r>
      <w:r w:rsidR="00B06417" w:rsidRPr="00B06417">
        <w:rPr>
          <w:rFonts w:ascii="Times New Roman" w:hAnsi="Times New Roman" w:cs="Times New Roman"/>
          <w:b/>
          <w:bCs/>
          <w:color w:val="000000"/>
          <w:sz w:val="26"/>
          <w:szCs w:val="26"/>
        </w:rPr>
        <w:t>-8</w:t>
      </w:r>
      <w:r w:rsidRPr="00B06417">
        <w:rPr>
          <w:rFonts w:ascii="Times New Roman" w:hAnsi="Times New Roman" w:cs="Times New Roman"/>
          <w:b/>
          <w:bCs/>
          <w:color w:val="000000"/>
          <w:sz w:val="26"/>
          <w:szCs w:val="26"/>
        </w:rPr>
        <w:t xml:space="preserve"> класс школьного этапа всероссийской олимпиады школьников по экологии</w:t>
      </w:r>
    </w:p>
    <w:p w14:paraId="3C6FF623" w14:textId="6AB5640E" w:rsidR="00D62B58" w:rsidRPr="00B06417" w:rsidRDefault="00D62B58" w:rsidP="00413615">
      <w:pPr>
        <w:spacing w:after="0" w:line="240" w:lineRule="auto"/>
        <w:contextualSpacing/>
        <w:jc w:val="center"/>
        <w:rPr>
          <w:rFonts w:ascii="Times New Roman" w:hAnsi="Times New Roman" w:cs="Times New Roman"/>
          <w:b/>
          <w:bCs/>
          <w:color w:val="000000"/>
          <w:sz w:val="26"/>
          <w:szCs w:val="26"/>
        </w:rPr>
      </w:pPr>
      <w:r w:rsidRPr="00B06417">
        <w:rPr>
          <w:rFonts w:ascii="Times New Roman" w:hAnsi="Times New Roman" w:cs="Times New Roman"/>
          <w:b/>
          <w:bCs/>
          <w:color w:val="000000"/>
          <w:sz w:val="26"/>
          <w:szCs w:val="26"/>
        </w:rPr>
        <w:t>202</w:t>
      </w:r>
      <w:r w:rsidR="00B06417" w:rsidRPr="00B06417">
        <w:rPr>
          <w:rFonts w:ascii="Times New Roman" w:hAnsi="Times New Roman" w:cs="Times New Roman"/>
          <w:b/>
          <w:bCs/>
          <w:color w:val="000000"/>
          <w:sz w:val="26"/>
          <w:szCs w:val="26"/>
        </w:rPr>
        <w:t>2</w:t>
      </w:r>
      <w:r w:rsidRPr="00B06417">
        <w:rPr>
          <w:rFonts w:ascii="Times New Roman" w:hAnsi="Times New Roman" w:cs="Times New Roman"/>
          <w:b/>
          <w:bCs/>
          <w:color w:val="000000"/>
          <w:sz w:val="26"/>
          <w:szCs w:val="26"/>
        </w:rPr>
        <w:t>/202</w:t>
      </w:r>
      <w:r w:rsidR="00B06417" w:rsidRPr="00B06417">
        <w:rPr>
          <w:rFonts w:ascii="Times New Roman" w:hAnsi="Times New Roman" w:cs="Times New Roman"/>
          <w:b/>
          <w:bCs/>
          <w:color w:val="000000"/>
          <w:sz w:val="26"/>
          <w:szCs w:val="26"/>
        </w:rPr>
        <w:t>3</w:t>
      </w:r>
      <w:r w:rsidRPr="00B06417">
        <w:rPr>
          <w:rFonts w:ascii="Times New Roman" w:hAnsi="Times New Roman" w:cs="Times New Roman"/>
          <w:b/>
          <w:bCs/>
          <w:color w:val="000000"/>
          <w:sz w:val="26"/>
          <w:szCs w:val="26"/>
        </w:rPr>
        <w:t xml:space="preserve"> учебный год</w:t>
      </w:r>
    </w:p>
    <w:p w14:paraId="2E425FB4" w14:textId="77777777" w:rsidR="00D62B58" w:rsidRPr="00B06417" w:rsidRDefault="00D62B58" w:rsidP="00413615">
      <w:pPr>
        <w:spacing w:after="0" w:line="240" w:lineRule="auto"/>
        <w:contextualSpacing/>
        <w:jc w:val="center"/>
        <w:rPr>
          <w:rFonts w:ascii="Times New Roman" w:hAnsi="Times New Roman" w:cs="Times New Roman"/>
          <w:b/>
          <w:bCs/>
          <w:color w:val="000000"/>
          <w:sz w:val="26"/>
          <w:szCs w:val="26"/>
        </w:rPr>
      </w:pPr>
      <w:r w:rsidRPr="00B06417">
        <w:rPr>
          <w:rFonts w:ascii="Times New Roman" w:hAnsi="Times New Roman" w:cs="Times New Roman"/>
          <w:b/>
          <w:bCs/>
          <w:color w:val="000000"/>
          <w:sz w:val="26"/>
          <w:szCs w:val="26"/>
        </w:rPr>
        <w:t>СИСТЕМА ОЦЕНИВАНИЯ</w:t>
      </w:r>
    </w:p>
    <w:p w14:paraId="11984FB8" w14:textId="77777777" w:rsidR="00D62B58" w:rsidRPr="00B06417" w:rsidRDefault="00D62B58" w:rsidP="00413615">
      <w:pPr>
        <w:spacing w:after="0" w:line="240" w:lineRule="auto"/>
        <w:ind w:firstLine="709"/>
        <w:contextualSpacing/>
        <w:jc w:val="both"/>
        <w:rPr>
          <w:rFonts w:ascii="Times New Roman" w:hAnsi="Times New Roman" w:cs="Times New Roman"/>
          <w:color w:val="000000"/>
          <w:sz w:val="26"/>
          <w:szCs w:val="26"/>
        </w:rPr>
      </w:pPr>
      <w:r w:rsidRPr="00B06417">
        <w:rPr>
          <w:rFonts w:ascii="Times New Roman" w:hAnsi="Times New Roman" w:cs="Times New Roman"/>
          <w:color w:val="000000"/>
          <w:sz w:val="26"/>
          <w:szCs w:val="26"/>
        </w:rPr>
        <w:t xml:space="preserve">При оценивании решений теоретического тура члены жюри используют материалы с условиями и решениями задач, разработанными предметно-методической комиссией по экологии. Каждое задание проверяют не менее двух членов жюри. Оценка теоретического тура получается суммированием баллов по всем заданиям. Оценивание работ конкурсантов производится целыми числами. Дробные числа для оценивания работ теоретического тура не используются. </w:t>
      </w:r>
    </w:p>
    <w:p w14:paraId="1B36EE88" w14:textId="77777777" w:rsidR="00D62B58" w:rsidRPr="00B06417" w:rsidRDefault="00D62B58" w:rsidP="00413615">
      <w:pPr>
        <w:spacing w:after="0" w:line="240" w:lineRule="auto"/>
        <w:ind w:firstLine="709"/>
        <w:contextualSpacing/>
        <w:jc w:val="both"/>
        <w:rPr>
          <w:rFonts w:ascii="Times New Roman" w:hAnsi="Times New Roman" w:cs="Times New Roman"/>
          <w:b/>
          <w:bCs/>
          <w:color w:val="000000"/>
          <w:sz w:val="26"/>
          <w:szCs w:val="26"/>
        </w:rPr>
      </w:pPr>
      <w:r w:rsidRPr="00B06417">
        <w:rPr>
          <w:rFonts w:ascii="Times New Roman" w:hAnsi="Times New Roman" w:cs="Times New Roman"/>
          <w:b/>
          <w:bCs/>
          <w:color w:val="000000"/>
          <w:sz w:val="26"/>
          <w:szCs w:val="26"/>
        </w:rPr>
        <w:t>Оценивание заданий теоретического тура.</w:t>
      </w:r>
    </w:p>
    <w:p w14:paraId="2569A316" w14:textId="1E91AA48" w:rsidR="00D62B58" w:rsidRPr="00B06417" w:rsidRDefault="00D62B58" w:rsidP="00413615">
      <w:pPr>
        <w:spacing w:after="0" w:line="240" w:lineRule="auto"/>
        <w:ind w:firstLine="709"/>
        <w:contextualSpacing/>
        <w:jc w:val="both"/>
        <w:rPr>
          <w:rFonts w:ascii="Times New Roman" w:hAnsi="Times New Roman" w:cs="Times New Roman"/>
          <w:color w:val="000000"/>
          <w:sz w:val="26"/>
          <w:szCs w:val="26"/>
        </w:rPr>
      </w:pPr>
      <w:r w:rsidRPr="00B06417">
        <w:rPr>
          <w:rFonts w:ascii="Times New Roman" w:hAnsi="Times New Roman" w:cs="Times New Roman"/>
          <w:color w:val="000000"/>
          <w:sz w:val="26"/>
          <w:szCs w:val="26"/>
        </w:rPr>
        <w:t xml:space="preserve">На школьном этапе олимпиады по каждому заданию предполагается написание ответа с обоснованием. Ответ оценивается от 0 до 3 баллов. </w:t>
      </w:r>
    </w:p>
    <w:p w14:paraId="60A24800" w14:textId="77777777" w:rsidR="00D62B58" w:rsidRPr="00B06417" w:rsidRDefault="00D62B58" w:rsidP="00413615">
      <w:pPr>
        <w:spacing w:after="0" w:line="240" w:lineRule="auto"/>
        <w:ind w:firstLine="709"/>
        <w:contextualSpacing/>
        <w:jc w:val="both"/>
        <w:rPr>
          <w:rFonts w:ascii="Times New Roman" w:hAnsi="Times New Roman" w:cs="Times New Roman"/>
          <w:color w:val="000000"/>
          <w:sz w:val="26"/>
          <w:szCs w:val="26"/>
        </w:rPr>
      </w:pPr>
      <w:r w:rsidRPr="00B06417">
        <w:rPr>
          <w:rFonts w:ascii="Times New Roman" w:hAnsi="Times New Roman" w:cs="Times New Roman"/>
          <w:color w:val="000000"/>
          <w:sz w:val="26"/>
          <w:szCs w:val="26"/>
        </w:rPr>
        <w:sym w:font="Symbol" w:char="F0B7"/>
      </w:r>
      <w:r w:rsidRPr="00B06417">
        <w:rPr>
          <w:rFonts w:ascii="Times New Roman" w:hAnsi="Times New Roman" w:cs="Times New Roman"/>
          <w:color w:val="000000"/>
          <w:sz w:val="26"/>
          <w:szCs w:val="26"/>
        </w:rPr>
        <w:t xml:space="preserve"> Если ответ отсутствует или сформулирован неправильно – 0 баллов.</w:t>
      </w:r>
    </w:p>
    <w:p w14:paraId="4CB10D01" w14:textId="16A7A329" w:rsidR="00D62B58" w:rsidRPr="00B06417" w:rsidRDefault="00D62B58" w:rsidP="00413615">
      <w:pPr>
        <w:spacing w:after="0" w:line="240" w:lineRule="auto"/>
        <w:ind w:firstLine="709"/>
        <w:contextualSpacing/>
        <w:jc w:val="both"/>
        <w:rPr>
          <w:rFonts w:ascii="Times New Roman" w:hAnsi="Times New Roman" w:cs="Times New Roman"/>
          <w:color w:val="000000"/>
          <w:sz w:val="26"/>
          <w:szCs w:val="26"/>
        </w:rPr>
      </w:pPr>
      <w:r w:rsidRPr="00B06417">
        <w:rPr>
          <w:rFonts w:ascii="Times New Roman" w:hAnsi="Times New Roman" w:cs="Times New Roman"/>
          <w:color w:val="000000"/>
          <w:sz w:val="26"/>
          <w:szCs w:val="26"/>
        </w:rPr>
        <w:sym w:font="Symbol" w:char="F0B7"/>
      </w:r>
      <w:r w:rsidRPr="00B06417">
        <w:rPr>
          <w:rFonts w:ascii="Times New Roman" w:hAnsi="Times New Roman" w:cs="Times New Roman"/>
          <w:color w:val="000000"/>
          <w:sz w:val="26"/>
          <w:szCs w:val="26"/>
        </w:rPr>
        <w:t xml:space="preserve"> Правильный ответ, но неполный, без обоснования – 1 балл.</w:t>
      </w:r>
    </w:p>
    <w:p w14:paraId="54A82725" w14:textId="37A1056A" w:rsidR="00D62B58" w:rsidRPr="00B06417" w:rsidRDefault="00D62B58" w:rsidP="00413615">
      <w:pPr>
        <w:spacing w:after="0" w:line="240" w:lineRule="auto"/>
        <w:ind w:firstLine="709"/>
        <w:contextualSpacing/>
        <w:jc w:val="both"/>
        <w:rPr>
          <w:rFonts w:ascii="Times New Roman" w:hAnsi="Times New Roman" w:cs="Times New Roman"/>
          <w:color w:val="000000"/>
          <w:sz w:val="26"/>
          <w:szCs w:val="26"/>
        </w:rPr>
      </w:pPr>
      <w:r w:rsidRPr="00B06417">
        <w:rPr>
          <w:rFonts w:ascii="Times New Roman" w:hAnsi="Times New Roman" w:cs="Times New Roman"/>
          <w:color w:val="000000"/>
          <w:sz w:val="26"/>
          <w:szCs w:val="26"/>
        </w:rPr>
        <w:sym w:font="Symbol" w:char="F0B7"/>
      </w:r>
      <w:r w:rsidRPr="00B06417">
        <w:rPr>
          <w:rFonts w:ascii="Times New Roman" w:hAnsi="Times New Roman" w:cs="Times New Roman"/>
          <w:color w:val="000000"/>
          <w:sz w:val="26"/>
          <w:szCs w:val="26"/>
        </w:rPr>
        <w:t xml:space="preserve"> Правильный ответ с неполным обоснованием – 2 балла.</w:t>
      </w:r>
    </w:p>
    <w:p w14:paraId="3F4CB382" w14:textId="7E37C78A" w:rsidR="00D62B58" w:rsidRPr="00B06417" w:rsidRDefault="00D62B58" w:rsidP="00413615">
      <w:pPr>
        <w:spacing w:after="0" w:line="240" w:lineRule="auto"/>
        <w:ind w:firstLine="709"/>
        <w:contextualSpacing/>
        <w:jc w:val="both"/>
        <w:rPr>
          <w:rFonts w:ascii="Times New Roman" w:hAnsi="Times New Roman" w:cs="Times New Roman"/>
          <w:color w:val="000000"/>
          <w:sz w:val="26"/>
          <w:szCs w:val="26"/>
        </w:rPr>
      </w:pPr>
      <w:r w:rsidRPr="00B06417">
        <w:rPr>
          <w:rFonts w:ascii="Times New Roman" w:hAnsi="Times New Roman" w:cs="Times New Roman"/>
          <w:color w:val="000000"/>
          <w:sz w:val="26"/>
          <w:szCs w:val="26"/>
        </w:rPr>
        <w:sym w:font="Symbol" w:char="F0B7"/>
      </w:r>
      <w:r w:rsidRPr="00B06417">
        <w:rPr>
          <w:rFonts w:ascii="Times New Roman" w:hAnsi="Times New Roman" w:cs="Times New Roman"/>
          <w:color w:val="000000"/>
          <w:sz w:val="26"/>
          <w:szCs w:val="26"/>
        </w:rPr>
        <w:t xml:space="preserve"> Правильный ответ с полным обоснованием – 3 балла.</w:t>
      </w:r>
    </w:p>
    <w:p w14:paraId="7C8F5B63" w14:textId="1AC8C8FE" w:rsidR="00D62B58" w:rsidRPr="00B06417" w:rsidRDefault="00D62B58" w:rsidP="00D62B58">
      <w:pPr>
        <w:ind w:firstLine="709"/>
        <w:jc w:val="both"/>
        <w:rPr>
          <w:rFonts w:ascii="Times New Roman" w:hAnsi="Times New Roman" w:cs="Times New Roman"/>
          <w:color w:val="000000"/>
          <w:sz w:val="26"/>
          <w:szCs w:val="26"/>
        </w:rPr>
      </w:pPr>
      <w:r w:rsidRPr="00B06417">
        <w:rPr>
          <w:rFonts w:ascii="Times New Roman" w:hAnsi="Times New Roman" w:cs="Times New Roman"/>
          <w:b/>
          <w:bCs/>
          <w:color w:val="000000"/>
          <w:sz w:val="26"/>
          <w:szCs w:val="26"/>
        </w:rPr>
        <w:t xml:space="preserve">Максимальное количество баллов по теоретическому туру </w:t>
      </w:r>
      <w:r w:rsidRPr="00B06417">
        <w:rPr>
          <w:rFonts w:ascii="Times New Roman" w:hAnsi="Times New Roman" w:cs="Times New Roman"/>
          <w:color w:val="000000"/>
          <w:sz w:val="26"/>
          <w:szCs w:val="26"/>
        </w:rPr>
        <w:t>– 15 баллов.</w:t>
      </w:r>
    </w:p>
    <w:p w14:paraId="16550FA6" w14:textId="77777777" w:rsidR="00A72D01" w:rsidRPr="00B06417" w:rsidRDefault="00A72D01" w:rsidP="00A72D01">
      <w:pPr>
        <w:shd w:val="clear" w:color="auto" w:fill="FFFFFF"/>
        <w:spacing w:after="150" w:line="240" w:lineRule="auto"/>
        <w:rPr>
          <w:rFonts w:ascii="Times New Roman" w:eastAsia="Times New Roman" w:hAnsi="Times New Roman" w:cs="Times New Roman"/>
          <w:color w:val="000000"/>
          <w:sz w:val="26"/>
          <w:szCs w:val="26"/>
          <w:lang w:eastAsia="ru-RU"/>
        </w:rPr>
      </w:pPr>
      <w:r w:rsidRPr="00B06417">
        <w:rPr>
          <w:rFonts w:ascii="Times New Roman" w:eastAsia="Times New Roman" w:hAnsi="Times New Roman" w:cs="Times New Roman"/>
          <w:color w:val="000000"/>
          <w:sz w:val="26"/>
          <w:szCs w:val="26"/>
          <w:lang w:eastAsia="ru-RU"/>
        </w:rPr>
        <w:t>1.Ответ: </w:t>
      </w:r>
      <w:r w:rsidRPr="00B06417">
        <w:rPr>
          <w:rFonts w:ascii="Times New Roman" w:eastAsia="Times New Roman" w:hAnsi="Times New Roman" w:cs="Times New Roman"/>
          <w:b/>
          <w:bCs/>
          <w:color w:val="000000"/>
          <w:sz w:val="26"/>
          <w:szCs w:val="26"/>
          <w:lang w:eastAsia="ru-RU"/>
        </w:rPr>
        <w:t>да.</w:t>
      </w:r>
    </w:p>
    <w:p w14:paraId="58461996" w14:textId="77777777" w:rsidR="00A72D01" w:rsidRPr="00B06417" w:rsidRDefault="00A72D01" w:rsidP="00A72D01">
      <w:pPr>
        <w:shd w:val="clear" w:color="auto" w:fill="FFFFFF"/>
        <w:spacing w:after="150" w:line="240" w:lineRule="auto"/>
        <w:rPr>
          <w:rFonts w:ascii="Times New Roman" w:eastAsia="Times New Roman" w:hAnsi="Times New Roman" w:cs="Times New Roman"/>
          <w:color w:val="000000"/>
          <w:sz w:val="26"/>
          <w:szCs w:val="26"/>
          <w:lang w:eastAsia="ru-RU"/>
        </w:rPr>
      </w:pPr>
      <w:bookmarkStart w:id="0" w:name="_Hlk83838262"/>
      <w:r w:rsidRPr="00B06417">
        <w:rPr>
          <w:rFonts w:ascii="Times New Roman" w:eastAsia="Times New Roman" w:hAnsi="Times New Roman" w:cs="Times New Roman"/>
          <w:color w:val="000000"/>
          <w:sz w:val="26"/>
          <w:szCs w:val="26"/>
          <w:lang w:eastAsia="ru-RU"/>
        </w:rPr>
        <w:t>Черный цвет в большей степени, чем какой-либо, поглощает тепло. Темноокрашенные рептилии быстрее нагреваются.</w:t>
      </w:r>
    </w:p>
    <w:bookmarkEnd w:id="0"/>
    <w:p w14:paraId="145077DF" w14:textId="77777777" w:rsidR="00A72D01" w:rsidRPr="00B06417" w:rsidRDefault="00A72D01" w:rsidP="00A72D01">
      <w:pPr>
        <w:shd w:val="clear" w:color="auto" w:fill="FFFFFF"/>
        <w:spacing w:after="150" w:line="240" w:lineRule="auto"/>
        <w:rPr>
          <w:rFonts w:ascii="Times New Roman" w:eastAsia="Times New Roman" w:hAnsi="Times New Roman" w:cs="Times New Roman"/>
          <w:color w:val="000000"/>
          <w:sz w:val="26"/>
          <w:szCs w:val="26"/>
          <w:lang w:eastAsia="ru-RU"/>
        </w:rPr>
      </w:pPr>
      <w:r w:rsidRPr="00B06417">
        <w:rPr>
          <w:rFonts w:ascii="Times New Roman" w:eastAsia="Times New Roman" w:hAnsi="Times New Roman" w:cs="Times New Roman"/>
          <w:color w:val="000000"/>
          <w:sz w:val="26"/>
          <w:szCs w:val="26"/>
          <w:lang w:eastAsia="ru-RU"/>
        </w:rPr>
        <w:t>2.Ответ: </w:t>
      </w:r>
      <w:r w:rsidRPr="00B06417">
        <w:rPr>
          <w:rFonts w:ascii="Times New Roman" w:eastAsia="Times New Roman" w:hAnsi="Times New Roman" w:cs="Times New Roman"/>
          <w:b/>
          <w:bCs/>
          <w:color w:val="000000"/>
          <w:sz w:val="26"/>
          <w:szCs w:val="26"/>
          <w:lang w:eastAsia="ru-RU"/>
        </w:rPr>
        <w:t>да.</w:t>
      </w:r>
    </w:p>
    <w:p w14:paraId="6E135A76" w14:textId="77777777" w:rsidR="00A72D01" w:rsidRPr="00B06417" w:rsidRDefault="00A72D01" w:rsidP="00A72D01">
      <w:pPr>
        <w:shd w:val="clear" w:color="auto" w:fill="FFFFFF"/>
        <w:spacing w:after="150" w:line="240" w:lineRule="auto"/>
        <w:rPr>
          <w:rFonts w:ascii="Times New Roman" w:eastAsia="Times New Roman" w:hAnsi="Times New Roman" w:cs="Times New Roman"/>
          <w:color w:val="000000"/>
          <w:sz w:val="26"/>
          <w:szCs w:val="26"/>
          <w:lang w:eastAsia="ru-RU"/>
        </w:rPr>
      </w:pPr>
      <w:r w:rsidRPr="00B06417">
        <w:rPr>
          <w:rFonts w:ascii="Times New Roman" w:eastAsia="Times New Roman" w:hAnsi="Times New Roman" w:cs="Times New Roman"/>
          <w:color w:val="000000"/>
          <w:sz w:val="26"/>
          <w:szCs w:val="26"/>
          <w:lang w:eastAsia="ru-RU"/>
        </w:rPr>
        <w:t>Снизить потери тепла можно многими способами, увеличить же теплоотдачу гораздо труднее. Основной путь для этого – испарение воды из организма. Однако в местах, где часто наблюдается высокая (более 35</w:t>
      </w:r>
      <w:r w:rsidRPr="00B06417">
        <w:rPr>
          <w:rFonts w:ascii="Times New Roman" w:eastAsia="Times New Roman" w:hAnsi="Times New Roman" w:cs="Times New Roman"/>
          <w:color w:val="000000"/>
          <w:sz w:val="26"/>
          <w:szCs w:val="26"/>
          <w:vertAlign w:val="superscript"/>
          <w:lang w:eastAsia="ru-RU"/>
        </w:rPr>
        <w:t>о</w:t>
      </w:r>
      <w:r w:rsidRPr="00B06417">
        <w:rPr>
          <w:rFonts w:ascii="Times New Roman" w:eastAsia="Times New Roman" w:hAnsi="Times New Roman" w:cs="Times New Roman"/>
          <w:color w:val="000000"/>
          <w:sz w:val="26"/>
          <w:szCs w:val="26"/>
          <w:lang w:eastAsia="ru-RU"/>
        </w:rPr>
        <w:t>С) температура воздуха, обычно имеет место и дефицит влаги.</w:t>
      </w:r>
    </w:p>
    <w:p w14:paraId="77824066" w14:textId="77777777" w:rsidR="00A72D01" w:rsidRPr="00B06417" w:rsidRDefault="00A72D01" w:rsidP="00A72D01">
      <w:pPr>
        <w:shd w:val="clear" w:color="auto" w:fill="FFFFFF"/>
        <w:spacing w:after="150" w:line="240" w:lineRule="auto"/>
        <w:rPr>
          <w:rFonts w:ascii="Times New Roman" w:eastAsia="Times New Roman" w:hAnsi="Times New Roman" w:cs="Times New Roman"/>
          <w:color w:val="000000"/>
          <w:sz w:val="26"/>
          <w:szCs w:val="26"/>
          <w:lang w:eastAsia="ru-RU"/>
        </w:rPr>
      </w:pPr>
      <w:r w:rsidRPr="00B06417">
        <w:rPr>
          <w:rFonts w:ascii="Times New Roman" w:eastAsia="Times New Roman" w:hAnsi="Times New Roman" w:cs="Times New Roman"/>
          <w:color w:val="000000"/>
          <w:sz w:val="26"/>
          <w:szCs w:val="26"/>
          <w:lang w:eastAsia="ru-RU"/>
        </w:rPr>
        <w:t>3.Ответ: </w:t>
      </w:r>
      <w:r w:rsidRPr="00B06417">
        <w:rPr>
          <w:rFonts w:ascii="Times New Roman" w:eastAsia="Times New Roman" w:hAnsi="Times New Roman" w:cs="Times New Roman"/>
          <w:b/>
          <w:bCs/>
          <w:color w:val="000000"/>
          <w:sz w:val="26"/>
          <w:szCs w:val="26"/>
          <w:lang w:eastAsia="ru-RU"/>
        </w:rPr>
        <w:t>нет.</w:t>
      </w:r>
    </w:p>
    <w:p w14:paraId="5AED79AC" w14:textId="77777777" w:rsidR="00A72D01" w:rsidRPr="00B06417" w:rsidRDefault="00A72D01" w:rsidP="00A72D01">
      <w:pPr>
        <w:shd w:val="clear" w:color="auto" w:fill="FFFFFF"/>
        <w:spacing w:after="150" w:line="240" w:lineRule="auto"/>
        <w:rPr>
          <w:rFonts w:ascii="Times New Roman" w:eastAsia="Times New Roman" w:hAnsi="Times New Roman" w:cs="Times New Roman"/>
          <w:color w:val="000000"/>
          <w:sz w:val="26"/>
          <w:szCs w:val="26"/>
          <w:lang w:eastAsia="ru-RU"/>
        </w:rPr>
      </w:pPr>
      <w:r w:rsidRPr="00B06417">
        <w:rPr>
          <w:rFonts w:ascii="Times New Roman" w:eastAsia="Times New Roman" w:hAnsi="Times New Roman" w:cs="Times New Roman"/>
          <w:color w:val="000000"/>
          <w:sz w:val="26"/>
          <w:szCs w:val="26"/>
          <w:lang w:eastAsia="ru-RU"/>
        </w:rPr>
        <w:t>В огне гибнут миллионы насекомых и других беспозвоночных, обитающих в подстилке и травянистом ярусе, уничтожаются кладки птиц, гнездящихся на земле. В норме органические вещества, составляющие пожухлую траву, разлагаются и постепенно переходят в почву. Нарушается круговорот элементов в данной экосистеме, ее естественный баланс. Кроме того, сжигание прошлогодней травы регулярно приводит к пожарам: горят леса, деревянные постройки, столбы линий энергоснабжения и связи.</w:t>
      </w:r>
    </w:p>
    <w:p w14:paraId="6361959F" w14:textId="77777777" w:rsidR="00A72D01" w:rsidRPr="00B06417" w:rsidRDefault="00A72D01" w:rsidP="00A72D01">
      <w:pPr>
        <w:shd w:val="clear" w:color="auto" w:fill="FFFFFF"/>
        <w:spacing w:after="150" w:line="240" w:lineRule="auto"/>
        <w:rPr>
          <w:rFonts w:ascii="Times New Roman" w:eastAsia="Times New Roman" w:hAnsi="Times New Roman" w:cs="Times New Roman"/>
          <w:color w:val="000000"/>
          <w:sz w:val="26"/>
          <w:szCs w:val="26"/>
          <w:lang w:eastAsia="ru-RU"/>
        </w:rPr>
      </w:pPr>
      <w:r w:rsidRPr="00B06417">
        <w:rPr>
          <w:rFonts w:ascii="Times New Roman" w:eastAsia="Times New Roman" w:hAnsi="Times New Roman" w:cs="Times New Roman"/>
          <w:color w:val="000000"/>
          <w:sz w:val="26"/>
          <w:szCs w:val="26"/>
          <w:lang w:eastAsia="ru-RU"/>
        </w:rPr>
        <w:t>4.Ответ: </w:t>
      </w:r>
      <w:r w:rsidRPr="00B06417">
        <w:rPr>
          <w:rFonts w:ascii="Times New Roman" w:eastAsia="Times New Roman" w:hAnsi="Times New Roman" w:cs="Times New Roman"/>
          <w:b/>
          <w:bCs/>
          <w:color w:val="000000"/>
          <w:sz w:val="26"/>
          <w:szCs w:val="26"/>
          <w:lang w:eastAsia="ru-RU"/>
        </w:rPr>
        <w:t>да.</w:t>
      </w:r>
    </w:p>
    <w:p w14:paraId="31B5E24F" w14:textId="77777777" w:rsidR="00A72D01" w:rsidRPr="00B06417" w:rsidRDefault="00A72D01" w:rsidP="00A72D01">
      <w:pPr>
        <w:shd w:val="clear" w:color="auto" w:fill="FFFFFF"/>
        <w:spacing w:after="150" w:line="240" w:lineRule="auto"/>
        <w:rPr>
          <w:rFonts w:ascii="Times New Roman" w:eastAsia="Times New Roman" w:hAnsi="Times New Roman" w:cs="Times New Roman"/>
          <w:color w:val="000000"/>
          <w:sz w:val="26"/>
          <w:szCs w:val="26"/>
          <w:lang w:eastAsia="ru-RU"/>
        </w:rPr>
      </w:pPr>
      <w:r w:rsidRPr="00B06417">
        <w:rPr>
          <w:rFonts w:ascii="Times New Roman" w:eastAsia="Times New Roman" w:hAnsi="Times New Roman" w:cs="Times New Roman"/>
          <w:color w:val="000000"/>
          <w:sz w:val="26"/>
          <w:szCs w:val="26"/>
          <w:lang w:eastAsia="ru-RU"/>
        </w:rPr>
        <w:t>Грибы и бактерии являются основными редуцентами в экосистемах Земли. Они разлагают мертвые органические вещества до неорганических, которые затем потребляют зеленые растения. Тем самым грибы и бактерии поддерживают круговорот элементов в природе, а следовательно, и саму жизнь.</w:t>
      </w:r>
    </w:p>
    <w:p w14:paraId="29B7B99B" w14:textId="77777777" w:rsidR="00A72D01" w:rsidRPr="00B06417" w:rsidRDefault="00A72D01" w:rsidP="00A72D01">
      <w:pPr>
        <w:shd w:val="clear" w:color="auto" w:fill="FFFFFF"/>
        <w:spacing w:after="150" w:line="240" w:lineRule="auto"/>
        <w:rPr>
          <w:rFonts w:ascii="Times New Roman" w:eastAsia="Times New Roman" w:hAnsi="Times New Roman" w:cs="Times New Roman"/>
          <w:color w:val="000000"/>
          <w:sz w:val="26"/>
          <w:szCs w:val="26"/>
          <w:lang w:eastAsia="ru-RU"/>
        </w:rPr>
      </w:pPr>
      <w:r w:rsidRPr="00B06417">
        <w:rPr>
          <w:rFonts w:ascii="Times New Roman" w:eastAsia="Times New Roman" w:hAnsi="Times New Roman" w:cs="Times New Roman"/>
          <w:color w:val="000000"/>
          <w:sz w:val="26"/>
          <w:szCs w:val="26"/>
          <w:lang w:eastAsia="ru-RU"/>
        </w:rPr>
        <w:t>5. Ответ: </w:t>
      </w:r>
      <w:r w:rsidRPr="00B06417">
        <w:rPr>
          <w:rFonts w:ascii="Times New Roman" w:eastAsia="Times New Roman" w:hAnsi="Times New Roman" w:cs="Times New Roman"/>
          <w:b/>
          <w:bCs/>
          <w:color w:val="000000"/>
          <w:sz w:val="26"/>
          <w:szCs w:val="26"/>
          <w:lang w:eastAsia="ru-RU"/>
        </w:rPr>
        <w:t>да.</w:t>
      </w:r>
    </w:p>
    <w:p w14:paraId="08583F09" w14:textId="42F1182C" w:rsidR="00A72D01" w:rsidRPr="00B06417" w:rsidRDefault="00A72D01" w:rsidP="00A72D01">
      <w:pPr>
        <w:shd w:val="clear" w:color="auto" w:fill="FFFFFF"/>
        <w:spacing w:after="150" w:line="240" w:lineRule="auto"/>
        <w:rPr>
          <w:rFonts w:ascii="Times New Roman" w:eastAsia="Times New Roman" w:hAnsi="Times New Roman" w:cs="Times New Roman"/>
          <w:color w:val="000000"/>
          <w:sz w:val="26"/>
          <w:szCs w:val="26"/>
          <w:lang w:eastAsia="ru-RU"/>
        </w:rPr>
      </w:pPr>
      <w:r w:rsidRPr="00B06417">
        <w:rPr>
          <w:rFonts w:ascii="Times New Roman" w:eastAsia="Times New Roman" w:hAnsi="Times New Roman" w:cs="Times New Roman"/>
          <w:color w:val="000000"/>
          <w:sz w:val="26"/>
          <w:szCs w:val="26"/>
          <w:lang w:eastAsia="ru-RU"/>
        </w:rPr>
        <w:t xml:space="preserve">В этом случае с одной и той же площади сельхозугодий человек получит больше продукции, следовательно, увеличится емкость среды. Соответственно, для </w:t>
      </w:r>
      <w:r w:rsidRPr="00B06417">
        <w:rPr>
          <w:rFonts w:ascii="Times New Roman" w:eastAsia="Times New Roman" w:hAnsi="Times New Roman" w:cs="Times New Roman"/>
          <w:color w:val="000000"/>
          <w:sz w:val="26"/>
          <w:szCs w:val="26"/>
          <w:lang w:eastAsia="ru-RU"/>
        </w:rPr>
        <w:lastRenderedPageBreak/>
        <w:t>увеличения количества получаемой продукции нет надобности в освоении новых территорий, поэтому часть уже имеющихся сельскохозяйственных территорий может быть освобождена и вновь занята природными сообществами</w:t>
      </w:r>
      <w:r w:rsidR="00B06417">
        <w:rPr>
          <w:rFonts w:ascii="Times New Roman" w:eastAsia="Times New Roman" w:hAnsi="Times New Roman" w:cs="Times New Roman"/>
          <w:color w:val="000000"/>
          <w:sz w:val="26"/>
          <w:szCs w:val="26"/>
          <w:lang w:eastAsia="ru-RU"/>
        </w:rPr>
        <w:t>.</w:t>
      </w:r>
      <w:bookmarkStart w:id="1" w:name="_GoBack"/>
      <w:bookmarkEnd w:id="1"/>
    </w:p>
    <w:sectPr w:rsidR="00A72D01" w:rsidRPr="00B06417" w:rsidSect="00EA2180">
      <w:type w:val="continuous"/>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SymbolMT">
    <w:altName w:val="Cambria"/>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37A"/>
    <w:rsid w:val="00004BBE"/>
    <w:rsid w:val="00413615"/>
    <w:rsid w:val="0041498D"/>
    <w:rsid w:val="004B021C"/>
    <w:rsid w:val="0050310D"/>
    <w:rsid w:val="009457CA"/>
    <w:rsid w:val="00A72D01"/>
    <w:rsid w:val="00AF737A"/>
    <w:rsid w:val="00B06417"/>
    <w:rsid w:val="00D62B58"/>
    <w:rsid w:val="00EA2180"/>
    <w:rsid w:val="00F95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23279"/>
  <w15:chartTrackingRefBased/>
  <w15:docId w15:val="{7E06D8BA-0B0F-46EF-A99F-C94595010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958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0"/>
    <w:rsid w:val="009457CA"/>
    <w:rPr>
      <w:rFonts w:ascii="TimesNewRomanPSMT" w:hAnsi="TimesNewRomanPSMT" w:hint="default"/>
      <w:b w:val="0"/>
      <w:bCs w:val="0"/>
      <w:i w:val="0"/>
      <w:iCs w:val="0"/>
      <w:color w:val="000000"/>
      <w:sz w:val="24"/>
      <w:szCs w:val="24"/>
    </w:rPr>
  </w:style>
  <w:style w:type="character" w:customStyle="1" w:styleId="fontstyle21">
    <w:name w:val="fontstyle21"/>
    <w:basedOn w:val="a0"/>
    <w:rsid w:val="009457CA"/>
    <w:rPr>
      <w:rFonts w:ascii="TimesNewRomanPS-BoldMT" w:hAnsi="TimesNewRomanPS-BoldMT" w:hint="default"/>
      <w:b/>
      <w:bCs/>
      <w:i w:val="0"/>
      <w:iCs w:val="0"/>
      <w:color w:val="000000"/>
      <w:sz w:val="24"/>
      <w:szCs w:val="24"/>
    </w:rPr>
  </w:style>
  <w:style w:type="character" w:customStyle="1" w:styleId="fontstyle31">
    <w:name w:val="fontstyle31"/>
    <w:basedOn w:val="a0"/>
    <w:rsid w:val="009457CA"/>
    <w:rPr>
      <w:rFonts w:ascii="TimesNewRomanPS-BoldItalicMT" w:hAnsi="TimesNewRomanPS-BoldItalicMT" w:hint="default"/>
      <w:b/>
      <w:bCs/>
      <w:i/>
      <w:iCs/>
      <w:color w:val="000000"/>
      <w:sz w:val="24"/>
      <w:szCs w:val="24"/>
    </w:rPr>
  </w:style>
  <w:style w:type="character" w:customStyle="1" w:styleId="fontstyle41">
    <w:name w:val="fontstyle41"/>
    <w:basedOn w:val="a0"/>
    <w:rsid w:val="009457CA"/>
    <w:rPr>
      <w:rFonts w:ascii="SymbolMT" w:hAnsi="SymbolMT" w:hint="default"/>
      <w:b w:val="0"/>
      <w:bCs w:val="0"/>
      <w:i w:val="0"/>
      <w:iCs w:val="0"/>
      <w:color w:val="000000"/>
      <w:sz w:val="24"/>
      <w:szCs w:val="24"/>
    </w:rPr>
  </w:style>
  <w:style w:type="paragraph" w:styleId="a4">
    <w:name w:val="Balloon Text"/>
    <w:basedOn w:val="a"/>
    <w:link w:val="a5"/>
    <w:uiPriority w:val="99"/>
    <w:semiHidden/>
    <w:unhideWhenUsed/>
    <w:rsid w:val="00D62B5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62B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0309329">
      <w:bodyDiv w:val="1"/>
      <w:marLeft w:val="0"/>
      <w:marRight w:val="0"/>
      <w:marTop w:val="0"/>
      <w:marBottom w:val="0"/>
      <w:divBdr>
        <w:top w:val="none" w:sz="0" w:space="0" w:color="auto"/>
        <w:left w:val="none" w:sz="0" w:space="0" w:color="auto"/>
        <w:bottom w:val="none" w:sz="0" w:space="0" w:color="auto"/>
        <w:right w:val="none" w:sz="0" w:space="0" w:color="auto"/>
      </w:divBdr>
    </w:div>
    <w:div w:id="2033190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394</Words>
  <Characters>2247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13</cp:revision>
  <cp:lastPrinted>2022-10-03T15:23:00Z</cp:lastPrinted>
  <dcterms:created xsi:type="dcterms:W3CDTF">2021-09-28T14:49:00Z</dcterms:created>
  <dcterms:modified xsi:type="dcterms:W3CDTF">2022-12-20T13:38:00Z</dcterms:modified>
</cp:coreProperties>
</file>